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1EF5B" w14:textId="4D8000B8" w:rsidR="00C92F9E" w:rsidRDefault="00C92F9E" w:rsidP="00C92F9E">
      <w:pPr>
        <w:jc w:val="center"/>
        <w:rPr>
          <w:rFonts w:ascii="Windlass" w:hAnsi="Windlass"/>
          <w:sz w:val="48"/>
          <w:szCs w:val="48"/>
        </w:rPr>
      </w:pPr>
      <w:r>
        <w:rPr>
          <w:rFonts w:ascii="Windlass" w:hAnsi="Windlass"/>
          <w:sz w:val="48"/>
          <w:szCs w:val="48"/>
        </w:rPr>
        <w:t>Talisman: The Gunsmith</w:t>
      </w:r>
    </w:p>
    <w:p w14:paraId="29D86C5F" w14:textId="7B357CF2" w:rsidR="00C92F9E" w:rsidRPr="00E104AA" w:rsidRDefault="00C92F9E" w:rsidP="00C92F9E">
      <w:pPr>
        <w:rPr>
          <w:rFonts w:ascii="Caxton Bk BT" w:hAnsi="Caxton Bk BT"/>
          <w:bCs/>
          <w:iCs/>
          <w:sz w:val="24"/>
          <w:szCs w:val="24"/>
        </w:rPr>
      </w:pPr>
      <w:r>
        <w:rPr>
          <w:rFonts w:ascii="Caxton Bk BT" w:hAnsi="Caxton Bk BT"/>
          <w:b/>
          <w:sz w:val="24"/>
          <w:szCs w:val="24"/>
        </w:rPr>
        <w:t>Talisman: The Gunsmith</w:t>
      </w:r>
      <w:r>
        <w:rPr>
          <w:rFonts w:ascii="Caxton Bk BT" w:hAnsi="Caxton Bk BT"/>
          <w:sz w:val="24"/>
          <w:szCs w:val="24"/>
        </w:rPr>
        <w:t xml:space="preserve"> is a fan-made expansion for </w:t>
      </w:r>
      <w:r>
        <w:rPr>
          <w:rFonts w:ascii="Caxton Bk BT" w:hAnsi="Caxton Bk BT"/>
          <w:b/>
          <w:i/>
          <w:sz w:val="24"/>
          <w:szCs w:val="24"/>
        </w:rPr>
        <w:t>Talisman: The Revised Fourth Edition</w:t>
      </w:r>
      <w:r>
        <w:rPr>
          <w:rFonts w:ascii="Caxton Bk BT" w:hAnsi="Caxton Bk BT"/>
          <w:sz w:val="24"/>
          <w:szCs w:val="24"/>
        </w:rPr>
        <w:t xml:space="preserve">. </w:t>
      </w:r>
      <w:r>
        <w:rPr>
          <w:rFonts w:ascii="Caxton Bk BT" w:hAnsi="Caxton Bk BT"/>
          <w:bCs/>
          <w:iCs/>
          <w:sz w:val="24"/>
          <w:szCs w:val="24"/>
        </w:rPr>
        <w:t xml:space="preserve">This expansion introduces a new Gunsmith deck that includes a variety </w:t>
      </w:r>
      <w:r w:rsidR="00736263">
        <w:rPr>
          <w:rFonts w:ascii="Caxton Bk BT" w:hAnsi="Caxton Bk BT"/>
          <w:bCs/>
          <w:iCs/>
          <w:sz w:val="24"/>
          <w:szCs w:val="24"/>
        </w:rPr>
        <w:t>of early firearms. These new weapons are potentially powerful but occasionally unreliable. It also includes new characters, Adventure cards, and other cards that make use of the Gunsmith deck.</w:t>
      </w:r>
    </w:p>
    <w:p w14:paraId="6EC24B28" w14:textId="77777777" w:rsidR="00C92F9E" w:rsidRDefault="00C92F9E" w:rsidP="00C92F9E">
      <w:pPr>
        <w:rPr>
          <w:rFonts w:ascii="Windlass" w:hAnsi="Windlass"/>
          <w:sz w:val="36"/>
          <w:szCs w:val="36"/>
        </w:rPr>
      </w:pPr>
      <w:r>
        <w:rPr>
          <w:rFonts w:ascii="Windlass" w:hAnsi="Windlass"/>
          <w:sz w:val="36"/>
          <w:szCs w:val="36"/>
        </w:rPr>
        <w:t>Components</w:t>
      </w:r>
    </w:p>
    <w:p w14:paraId="2ECA24C9" w14:textId="65DA7DFF" w:rsidR="00C92F9E" w:rsidRDefault="00AE22DE" w:rsidP="00C92F9E">
      <w:pPr>
        <w:pStyle w:val="ListParagraph"/>
        <w:numPr>
          <w:ilvl w:val="0"/>
          <w:numId w:val="1"/>
        </w:numPr>
        <w:rPr>
          <w:rFonts w:ascii="Caxton Bk BT" w:hAnsi="Caxton Bk BT"/>
          <w:sz w:val="24"/>
          <w:szCs w:val="24"/>
        </w:rPr>
      </w:pPr>
      <w:r>
        <w:rPr>
          <w:rFonts w:ascii="Caxton Bk BT" w:hAnsi="Caxton Bk BT"/>
          <w:sz w:val="24"/>
          <w:szCs w:val="24"/>
        </w:rPr>
        <w:t>22</w:t>
      </w:r>
      <w:r w:rsidR="00C92F9E">
        <w:rPr>
          <w:rFonts w:ascii="Caxton Bk BT" w:hAnsi="Caxton Bk BT"/>
          <w:sz w:val="24"/>
          <w:szCs w:val="24"/>
        </w:rPr>
        <w:t xml:space="preserve"> Adventure Cards</w:t>
      </w:r>
    </w:p>
    <w:p w14:paraId="1BF1F230" w14:textId="11F6C035" w:rsidR="00C92F9E" w:rsidRDefault="00C92F9E" w:rsidP="00C92F9E">
      <w:pPr>
        <w:pStyle w:val="ListParagraph"/>
        <w:numPr>
          <w:ilvl w:val="0"/>
          <w:numId w:val="1"/>
        </w:numPr>
        <w:rPr>
          <w:rFonts w:ascii="Caxton Bk BT" w:hAnsi="Caxton Bk BT"/>
          <w:sz w:val="24"/>
          <w:szCs w:val="24"/>
        </w:rPr>
      </w:pPr>
      <w:r>
        <w:rPr>
          <w:rFonts w:ascii="Caxton Bk BT" w:hAnsi="Caxton Bk BT"/>
          <w:sz w:val="24"/>
          <w:szCs w:val="24"/>
        </w:rPr>
        <w:t xml:space="preserve">18 </w:t>
      </w:r>
      <w:r w:rsidR="00736263">
        <w:rPr>
          <w:rFonts w:ascii="Caxton Bk BT" w:hAnsi="Caxton Bk BT"/>
          <w:sz w:val="24"/>
          <w:szCs w:val="24"/>
        </w:rPr>
        <w:t xml:space="preserve">Gunsmith </w:t>
      </w:r>
      <w:r>
        <w:rPr>
          <w:rFonts w:ascii="Caxton Bk BT" w:hAnsi="Caxton Bk BT"/>
          <w:sz w:val="24"/>
          <w:szCs w:val="24"/>
        </w:rPr>
        <w:t>Cards</w:t>
      </w:r>
    </w:p>
    <w:p w14:paraId="42387F1B" w14:textId="392942D9" w:rsidR="002C2AFB" w:rsidRDefault="002C2AFB" w:rsidP="00C92F9E">
      <w:pPr>
        <w:pStyle w:val="ListParagraph"/>
        <w:numPr>
          <w:ilvl w:val="0"/>
          <w:numId w:val="1"/>
        </w:numPr>
        <w:rPr>
          <w:rFonts w:ascii="Caxton Bk BT" w:hAnsi="Caxton Bk BT"/>
          <w:sz w:val="24"/>
          <w:szCs w:val="24"/>
        </w:rPr>
      </w:pPr>
      <w:r>
        <w:rPr>
          <w:rFonts w:ascii="Caxton Bk BT" w:hAnsi="Caxton Bk BT"/>
          <w:sz w:val="24"/>
          <w:szCs w:val="24"/>
        </w:rPr>
        <w:t>1 Spell</w:t>
      </w:r>
    </w:p>
    <w:p w14:paraId="2BE4D3A3" w14:textId="2BE0657F" w:rsidR="00C92F9E" w:rsidRDefault="00736263" w:rsidP="00C92F9E">
      <w:pPr>
        <w:pStyle w:val="ListParagraph"/>
        <w:numPr>
          <w:ilvl w:val="0"/>
          <w:numId w:val="1"/>
        </w:numPr>
        <w:rPr>
          <w:rFonts w:ascii="Caxton Bk BT" w:hAnsi="Caxton Bk BT"/>
          <w:sz w:val="24"/>
          <w:szCs w:val="24"/>
        </w:rPr>
      </w:pPr>
      <w:r>
        <w:rPr>
          <w:rFonts w:ascii="Caxton Bk BT" w:hAnsi="Caxton Bk BT"/>
          <w:sz w:val="24"/>
          <w:szCs w:val="24"/>
        </w:rPr>
        <w:t>1 Denizen Card</w:t>
      </w:r>
    </w:p>
    <w:p w14:paraId="0497D089" w14:textId="26324C45" w:rsidR="00C92F9E" w:rsidRPr="00BA5B26" w:rsidRDefault="00736263" w:rsidP="00C92F9E">
      <w:pPr>
        <w:pStyle w:val="ListParagraph"/>
        <w:numPr>
          <w:ilvl w:val="0"/>
          <w:numId w:val="1"/>
        </w:numPr>
        <w:rPr>
          <w:rFonts w:ascii="Caxton Bk BT" w:hAnsi="Caxton Bk BT"/>
          <w:sz w:val="24"/>
          <w:szCs w:val="24"/>
        </w:rPr>
      </w:pPr>
      <w:r>
        <w:rPr>
          <w:rFonts w:ascii="Caxton Bk BT" w:hAnsi="Caxton Bk BT"/>
          <w:sz w:val="24"/>
          <w:szCs w:val="24"/>
        </w:rPr>
        <w:t>1 Property Card</w:t>
      </w:r>
    </w:p>
    <w:p w14:paraId="4F27D3B6" w14:textId="253EA86C" w:rsidR="00C92F9E" w:rsidRDefault="00736263" w:rsidP="00C92F9E">
      <w:pPr>
        <w:pStyle w:val="ListParagraph"/>
        <w:numPr>
          <w:ilvl w:val="0"/>
          <w:numId w:val="1"/>
        </w:numPr>
        <w:rPr>
          <w:rFonts w:ascii="Caxton Bk BT" w:hAnsi="Caxton Bk BT"/>
          <w:sz w:val="24"/>
          <w:szCs w:val="24"/>
        </w:rPr>
      </w:pPr>
      <w:r>
        <w:rPr>
          <w:rFonts w:ascii="Caxton Bk BT" w:hAnsi="Caxton Bk BT"/>
          <w:sz w:val="24"/>
          <w:szCs w:val="24"/>
        </w:rPr>
        <w:t>4</w:t>
      </w:r>
      <w:r w:rsidR="00C92F9E">
        <w:rPr>
          <w:rFonts w:ascii="Caxton Bk BT" w:hAnsi="Caxton Bk BT"/>
          <w:sz w:val="24"/>
          <w:szCs w:val="24"/>
        </w:rPr>
        <w:t xml:space="preserve"> Characters Cards and Markers</w:t>
      </w:r>
    </w:p>
    <w:p w14:paraId="6659D2BE" w14:textId="77777777" w:rsidR="00C92F9E" w:rsidRDefault="00C92F9E" w:rsidP="00C92F9E">
      <w:pPr>
        <w:rPr>
          <w:rFonts w:ascii="Windlass" w:hAnsi="Windlass"/>
          <w:sz w:val="36"/>
          <w:szCs w:val="36"/>
        </w:rPr>
      </w:pPr>
      <w:r w:rsidRPr="00EA7D44">
        <w:rPr>
          <w:rFonts w:ascii="Windlass" w:hAnsi="Windlass"/>
          <w:sz w:val="36"/>
          <w:szCs w:val="36"/>
        </w:rPr>
        <w:t>Setup</w:t>
      </w:r>
    </w:p>
    <w:p w14:paraId="1EF6A6D5" w14:textId="2B1C4448" w:rsidR="00C92F9E" w:rsidRPr="00C47AF9" w:rsidRDefault="00C92F9E" w:rsidP="00C92F9E">
      <w:pPr>
        <w:rPr>
          <w:rFonts w:ascii="Caxton Bk BT" w:hAnsi="Caxton Bk BT"/>
          <w:sz w:val="24"/>
          <w:szCs w:val="24"/>
        </w:rPr>
      </w:pPr>
      <w:r>
        <w:rPr>
          <w:rFonts w:ascii="Caxton Bk BT" w:hAnsi="Caxton Bk BT"/>
          <w:sz w:val="24"/>
          <w:szCs w:val="24"/>
        </w:rPr>
        <w:t xml:space="preserve">When playing with </w:t>
      </w:r>
      <w:r w:rsidR="00736263">
        <w:rPr>
          <w:rFonts w:ascii="Caxton Bk BT" w:hAnsi="Caxton Bk BT"/>
          <w:b/>
          <w:bCs/>
          <w:i/>
          <w:iCs/>
          <w:sz w:val="24"/>
          <w:szCs w:val="24"/>
        </w:rPr>
        <w:t>The Gunsmith</w:t>
      </w:r>
      <w:r>
        <w:rPr>
          <w:rFonts w:ascii="Caxton Bk BT" w:hAnsi="Caxton Bk BT"/>
          <w:b/>
          <w:bCs/>
          <w:i/>
          <w:iCs/>
          <w:sz w:val="24"/>
          <w:szCs w:val="24"/>
        </w:rPr>
        <w:t xml:space="preserve"> </w:t>
      </w:r>
      <w:r>
        <w:rPr>
          <w:rFonts w:ascii="Caxton Bk BT" w:hAnsi="Caxton Bk BT"/>
          <w:sz w:val="24"/>
          <w:szCs w:val="24"/>
        </w:rPr>
        <w:t>expansion, add the following steps to the base game’s setup and the setup for other relevant expansions.</w:t>
      </w:r>
    </w:p>
    <w:p w14:paraId="5BBCE2DA" w14:textId="74B2C1B4" w:rsidR="00C92F9E" w:rsidRDefault="00C92F9E" w:rsidP="00736263">
      <w:pPr>
        <w:pStyle w:val="ListParagraph"/>
        <w:numPr>
          <w:ilvl w:val="0"/>
          <w:numId w:val="2"/>
        </w:numPr>
        <w:rPr>
          <w:rFonts w:ascii="Caxton Bk BT" w:hAnsi="Caxton Bk BT"/>
          <w:sz w:val="24"/>
          <w:szCs w:val="24"/>
        </w:rPr>
      </w:pPr>
      <w:r>
        <w:rPr>
          <w:rFonts w:ascii="Caxton Bk BT" w:hAnsi="Caxton Bk BT"/>
          <w:b/>
          <w:bCs/>
          <w:sz w:val="24"/>
          <w:szCs w:val="24"/>
        </w:rPr>
        <w:t xml:space="preserve">Set up </w:t>
      </w:r>
      <w:r w:rsidR="00736263">
        <w:rPr>
          <w:rFonts w:ascii="Caxton Bk BT" w:hAnsi="Caxton Bk BT"/>
          <w:b/>
          <w:bCs/>
          <w:sz w:val="24"/>
          <w:szCs w:val="24"/>
        </w:rPr>
        <w:t>Gunsmith Deck</w:t>
      </w:r>
      <w:r>
        <w:rPr>
          <w:rFonts w:ascii="Caxton Bk BT" w:hAnsi="Caxton Bk BT"/>
          <w:b/>
          <w:bCs/>
          <w:sz w:val="24"/>
          <w:szCs w:val="24"/>
        </w:rPr>
        <w:t>:</w:t>
      </w:r>
      <w:r>
        <w:rPr>
          <w:rFonts w:ascii="Caxton Bk BT" w:hAnsi="Caxton Bk BT"/>
          <w:sz w:val="24"/>
          <w:szCs w:val="24"/>
        </w:rPr>
        <w:t xml:space="preserve"> </w:t>
      </w:r>
      <w:r w:rsidR="00736263">
        <w:rPr>
          <w:rFonts w:ascii="Caxton Bk BT" w:hAnsi="Caxton Bk BT"/>
          <w:sz w:val="24"/>
          <w:szCs w:val="24"/>
        </w:rPr>
        <w:t>Place the Gunsmith deck facedown near the Purchase deck.</w:t>
      </w:r>
    </w:p>
    <w:p w14:paraId="5711DAA1" w14:textId="3DA59A12" w:rsidR="00FF2896" w:rsidRPr="008D4BAB" w:rsidRDefault="00FF2896" w:rsidP="00736263">
      <w:pPr>
        <w:pStyle w:val="ListParagraph"/>
        <w:numPr>
          <w:ilvl w:val="0"/>
          <w:numId w:val="2"/>
        </w:numPr>
        <w:rPr>
          <w:rFonts w:ascii="Caxton Bk BT" w:hAnsi="Caxton Bk BT"/>
          <w:sz w:val="24"/>
          <w:szCs w:val="24"/>
        </w:rPr>
      </w:pPr>
      <w:r>
        <w:rPr>
          <w:rFonts w:ascii="Caxton Bk BT" w:hAnsi="Caxton Bk BT"/>
          <w:b/>
          <w:bCs/>
          <w:sz w:val="24"/>
          <w:szCs w:val="24"/>
        </w:rPr>
        <w:t xml:space="preserve">Set up the Gunsmith Denizen (Optional): </w:t>
      </w:r>
      <w:r>
        <w:rPr>
          <w:rFonts w:ascii="Caxton Bk BT" w:hAnsi="Caxton Bk BT"/>
          <w:sz w:val="24"/>
          <w:szCs w:val="24"/>
        </w:rPr>
        <w:t xml:space="preserve">If you are not using </w:t>
      </w:r>
      <w:r>
        <w:rPr>
          <w:rFonts w:ascii="Caxton Bk BT" w:hAnsi="Caxton Bk BT"/>
          <w:b/>
          <w:bCs/>
          <w:sz w:val="24"/>
          <w:szCs w:val="24"/>
        </w:rPr>
        <w:t>The Cataclysm</w:t>
      </w:r>
      <w:r>
        <w:rPr>
          <w:rFonts w:ascii="Caxton Bk BT" w:hAnsi="Caxton Bk BT"/>
          <w:sz w:val="24"/>
          <w:szCs w:val="24"/>
        </w:rPr>
        <w:t xml:space="preserve"> board, you may place the Gunsmith Denizen on the Ca</w:t>
      </w:r>
      <w:r w:rsidR="00754810">
        <w:rPr>
          <w:rFonts w:ascii="Caxton Bk BT" w:hAnsi="Caxton Bk BT"/>
          <w:sz w:val="24"/>
          <w:szCs w:val="24"/>
        </w:rPr>
        <w:t>stle</w:t>
      </w:r>
      <w:r>
        <w:rPr>
          <w:rFonts w:ascii="Caxton Bk BT" w:hAnsi="Caxton Bk BT"/>
          <w:sz w:val="24"/>
          <w:szCs w:val="24"/>
        </w:rPr>
        <w:t xml:space="preserve"> at the beginning of the game (see “Denizens” below). If using </w:t>
      </w:r>
      <w:r>
        <w:rPr>
          <w:rFonts w:ascii="Caxton Bk BT" w:hAnsi="Caxton Bk BT"/>
          <w:b/>
          <w:bCs/>
          <w:sz w:val="24"/>
          <w:szCs w:val="24"/>
        </w:rPr>
        <w:t>The Isles</w:t>
      </w:r>
      <w:r>
        <w:rPr>
          <w:rFonts w:ascii="Caxton Bk BT" w:hAnsi="Caxton Bk BT"/>
          <w:sz w:val="24"/>
          <w:szCs w:val="24"/>
        </w:rPr>
        <w:t xml:space="preserve"> board, you may include the Gunsmith Denizen with the Denizens from that expansion.</w:t>
      </w:r>
    </w:p>
    <w:p w14:paraId="78579F08" w14:textId="77777777" w:rsidR="00C92F9E" w:rsidRPr="00FF2896" w:rsidRDefault="00C92F9E" w:rsidP="00C92F9E">
      <w:pPr>
        <w:rPr>
          <w:rFonts w:ascii="Windlass" w:hAnsi="Windlass"/>
          <w:sz w:val="36"/>
          <w:szCs w:val="36"/>
        </w:rPr>
      </w:pPr>
      <w:r w:rsidRPr="00FF2896">
        <w:rPr>
          <w:rFonts w:ascii="Windlass" w:hAnsi="Windlass"/>
          <w:sz w:val="36"/>
          <w:szCs w:val="36"/>
        </w:rPr>
        <w:t>Expansion Rules</w:t>
      </w:r>
    </w:p>
    <w:p w14:paraId="547CEDF1" w14:textId="74EE022E" w:rsidR="00C92F9E" w:rsidRPr="00E104AA" w:rsidRDefault="00C92F9E" w:rsidP="00C92F9E">
      <w:pPr>
        <w:rPr>
          <w:rFonts w:ascii="Caxton Bk BT" w:hAnsi="Caxton Bk BT"/>
          <w:sz w:val="24"/>
          <w:szCs w:val="24"/>
        </w:rPr>
      </w:pPr>
      <w:r>
        <w:rPr>
          <w:rFonts w:ascii="Caxton Bk BT" w:hAnsi="Caxton Bk BT"/>
          <w:sz w:val="24"/>
          <w:szCs w:val="24"/>
        </w:rPr>
        <w:t xml:space="preserve">When playing with </w:t>
      </w:r>
      <w:r w:rsidR="00736263">
        <w:rPr>
          <w:rFonts w:ascii="Caxton Bk BT" w:hAnsi="Caxton Bk BT"/>
          <w:b/>
          <w:i/>
          <w:sz w:val="24"/>
          <w:szCs w:val="24"/>
        </w:rPr>
        <w:t>The Gunsmith</w:t>
      </w:r>
      <w:r>
        <w:rPr>
          <w:rFonts w:ascii="Caxton Bk BT" w:hAnsi="Caxton Bk BT"/>
          <w:sz w:val="24"/>
          <w:szCs w:val="24"/>
        </w:rPr>
        <w:t xml:space="preserve">, </w:t>
      </w:r>
      <w:r w:rsidR="00736263">
        <w:rPr>
          <w:rFonts w:ascii="Caxton Bk BT" w:hAnsi="Caxton Bk BT"/>
          <w:sz w:val="24"/>
          <w:szCs w:val="24"/>
        </w:rPr>
        <w:t>the following additional rules are in place or may be used optionally.</w:t>
      </w:r>
    </w:p>
    <w:p w14:paraId="57C11017" w14:textId="23EFC265" w:rsidR="00C92F9E" w:rsidRPr="00FF2896" w:rsidRDefault="00736263" w:rsidP="00C92F9E">
      <w:pPr>
        <w:rPr>
          <w:rFonts w:ascii="Windlass" w:hAnsi="Windlass"/>
          <w:sz w:val="24"/>
          <w:szCs w:val="24"/>
        </w:rPr>
      </w:pPr>
      <w:r w:rsidRPr="00FF2896">
        <w:rPr>
          <w:rFonts w:ascii="Windlass" w:hAnsi="Windlass"/>
          <w:sz w:val="24"/>
          <w:szCs w:val="24"/>
        </w:rPr>
        <w:t>Firearms</w:t>
      </w:r>
    </w:p>
    <w:p w14:paraId="0629DDFE" w14:textId="00636D53" w:rsidR="008833BD" w:rsidRPr="008833BD" w:rsidRDefault="00736263">
      <w:pPr>
        <w:rPr>
          <w:rFonts w:ascii="Caxton Bk BT" w:hAnsi="Caxton Bk BT"/>
          <w:sz w:val="24"/>
          <w:szCs w:val="24"/>
        </w:rPr>
      </w:pPr>
      <w:r>
        <w:rPr>
          <w:rFonts w:ascii="Caxton Bk BT" w:hAnsi="Caxton Bk BT"/>
          <w:sz w:val="24"/>
          <w:szCs w:val="24"/>
        </w:rPr>
        <w:t xml:space="preserve">Many of the new weapons included in the </w:t>
      </w:r>
      <w:r w:rsidR="00A615CF">
        <w:rPr>
          <w:rFonts w:ascii="Caxton Bk BT" w:hAnsi="Caxton Bk BT"/>
          <w:sz w:val="24"/>
          <w:szCs w:val="24"/>
        </w:rPr>
        <w:t>new keyword “</w:t>
      </w:r>
      <w:r w:rsidR="00A615CF">
        <w:rPr>
          <w:rFonts w:ascii="Caxton Bk BT" w:hAnsi="Caxton Bk BT"/>
          <w:b/>
          <w:bCs/>
          <w:sz w:val="24"/>
          <w:szCs w:val="24"/>
        </w:rPr>
        <w:t>Firearm</w:t>
      </w:r>
      <w:r w:rsidR="00A615CF">
        <w:rPr>
          <w:rFonts w:ascii="Caxton Bk BT" w:hAnsi="Caxton Bk BT"/>
          <w:sz w:val="24"/>
          <w:szCs w:val="24"/>
        </w:rPr>
        <w:t xml:space="preserve">.” </w:t>
      </w:r>
      <w:r w:rsidR="008833BD">
        <w:rPr>
          <w:rFonts w:ascii="Caxton Bk BT" w:hAnsi="Caxton Bk BT"/>
          <w:sz w:val="24"/>
          <w:szCs w:val="24"/>
        </w:rPr>
        <w:t>With a lucky shot, such weapons have the potential to provide powerful bonuses in an attack. Before battle or psychic combat, the character using one of these new weapons is instructed to make a roll. This is considered a “</w:t>
      </w:r>
      <w:r w:rsidR="008833BD">
        <w:rPr>
          <w:rFonts w:ascii="Caxton Bk BT" w:hAnsi="Caxton Bk BT"/>
          <w:b/>
          <w:bCs/>
          <w:sz w:val="24"/>
          <w:szCs w:val="24"/>
        </w:rPr>
        <w:t>Firearm</w:t>
      </w:r>
      <w:r w:rsidR="008833BD">
        <w:rPr>
          <w:rFonts w:ascii="Caxton Bk BT" w:hAnsi="Caxton Bk BT"/>
          <w:sz w:val="24"/>
          <w:szCs w:val="24"/>
        </w:rPr>
        <w:t xml:space="preserve"> roll</w:t>
      </w:r>
      <w:r w:rsidR="0086128B">
        <w:rPr>
          <w:rFonts w:ascii="Caxton Bk BT" w:hAnsi="Caxton Bk BT"/>
          <w:sz w:val="24"/>
          <w:szCs w:val="24"/>
        </w:rPr>
        <w:t>”</w:t>
      </w:r>
      <w:r w:rsidR="008833BD">
        <w:rPr>
          <w:rFonts w:ascii="Caxton Bk BT" w:hAnsi="Caxton Bk BT"/>
          <w:sz w:val="24"/>
          <w:szCs w:val="24"/>
        </w:rPr>
        <w:t xml:space="preserve"> and is separate from and occurs before the attack roll itself. The </w:t>
      </w:r>
      <w:r w:rsidR="008833BD">
        <w:rPr>
          <w:rFonts w:ascii="Caxton Bk BT" w:hAnsi="Caxton Bk BT"/>
          <w:b/>
          <w:bCs/>
          <w:sz w:val="24"/>
          <w:szCs w:val="24"/>
        </w:rPr>
        <w:t xml:space="preserve">Firearm </w:t>
      </w:r>
      <w:r w:rsidR="008833BD">
        <w:rPr>
          <w:rFonts w:ascii="Caxton Bk BT" w:hAnsi="Caxton Bk BT"/>
          <w:sz w:val="24"/>
          <w:szCs w:val="24"/>
        </w:rPr>
        <w:t>roll determines the bonus the weapon adds to the character’s attack score.</w:t>
      </w:r>
    </w:p>
    <w:p w14:paraId="28126DBC" w14:textId="77777777" w:rsidR="008833BD" w:rsidRDefault="008833BD">
      <w:pPr>
        <w:rPr>
          <w:rFonts w:ascii="Caxton Bk BT" w:hAnsi="Caxton Bk BT"/>
          <w:sz w:val="24"/>
          <w:szCs w:val="24"/>
        </w:rPr>
      </w:pPr>
    </w:p>
    <w:p w14:paraId="1AB21901" w14:textId="38AB86C6" w:rsidR="00C92F9E" w:rsidRDefault="00FF2896">
      <w:pPr>
        <w:rPr>
          <w:rFonts w:ascii="Caxton Bk BT" w:hAnsi="Caxton Bk BT"/>
          <w:sz w:val="24"/>
          <w:szCs w:val="24"/>
        </w:rPr>
      </w:pPr>
      <w:r>
        <w:rPr>
          <w:rFonts w:ascii="Caxton Bk BT" w:hAnsi="Caxton Bk BT"/>
          <w:sz w:val="24"/>
          <w:szCs w:val="24"/>
        </w:rPr>
        <w:t>If you are playing</w:t>
      </w:r>
      <w:r w:rsidR="0086128B">
        <w:rPr>
          <w:rFonts w:ascii="Caxton Bk BT" w:hAnsi="Caxton Bk BT"/>
          <w:sz w:val="24"/>
          <w:szCs w:val="24"/>
        </w:rPr>
        <w:t xml:space="preserve"> with</w:t>
      </w:r>
      <w:r>
        <w:rPr>
          <w:rFonts w:ascii="Caxton Bk BT" w:hAnsi="Caxton Bk BT"/>
          <w:sz w:val="24"/>
          <w:szCs w:val="24"/>
        </w:rPr>
        <w:t xml:space="preserve"> another fan-made expansion that introduce</w:t>
      </w:r>
      <w:r w:rsidR="0086128B">
        <w:rPr>
          <w:rFonts w:ascii="Caxton Bk BT" w:hAnsi="Caxton Bk BT"/>
          <w:sz w:val="24"/>
          <w:szCs w:val="24"/>
        </w:rPr>
        <w:t>s</w:t>
      </w:r>
      <w:r>
        <w:rPr>
          <w:rFonts w:ascii="Caxton Bk BT" w:hAnsi="Caxton Bk BT"/>
          <w:sz w:val="24"/>
          <w:szCs w:val="24"/>
        </w:rPr>
        <w:t xml:space="preserve"> the “</w:t>
      </w:r>
      <w:r>
        <w:rPr>
          <w:rFonts w:ascii="Caxton Bk BT" w:hAnsi="Caxton Bk BT"/>
          <w:b/>
          <w:bCs/>
          <w:sz w:val="24"/>
          <w:szCs w:val="24"/>
        </w:rPr>
        <w:t>Ranged</w:t>
      </w:r>
      <w:r>
        <w:rPr>
          <w:rFonts w:ascii="Caxton Bk BT" w:hAnsi="Caxton Bk BT"/>
          <w:sz w:val="24"/>
          <w:szCs w:val="24"/>
        </w:rPr>
        <w:t xml:space="preserve">” keyword, all weapons with the </w:t>
      </w:r>
      <w:r>
        <w:rPr>
          <w:rFonts w:ascii="Caxton Bk BT" w:hAnsi="Caxton Bk BT"/>
          <w:b/>
          <w:bCs/>
          <w:sz w:val="24"/>
          <w:szCs w:val="24"/>
        </w:rPr>
        <w:t>Firearm</w:t>
      </w:r>
      <w:r>
        <w:rPr>
          <w:rFonts w:ascii="Caxton Bk BT" w:hAnsi="Caxton Bk BT"/>
          <w:sz w:val="24"/>
          <w:szCs w:val="24"/>
        </w:rPr>
        <w:t xml:space="preserve"> keyword are considered to be </w:t>
      </w:r>
      <w:r>
        <w:rPr>
          <w:rFonts w:ascii="Caxton Bk BT" w:hAnsi="Caxton Bk BT"/>
          <w:b/>
          <w:bCs/>
          <w:sz w:val="24"/>
          <w:szCs w:val="24"/>
        </w:rPr>
        <w:t>Ranged</w:t>
      </w:r>
      <w:r>
        <w:rPr>
          <w:rFonts w:ascii="Caxton Bk BT" w:hAnsi="Caxton Bk BT"/>
          <w:sz w:val="24"/>
          <w:szCs w:val="24"/>
        </w:rPr>
        <w:t xml:space="preserve"> as well.</w:t>
      </w:r>
    </w:p>
    <w:p w14:paraId="6E6CC01F" w14:textId="1AE77D20" w:rsidR="00FF2896" w:rsidRPr="00FF2896" w:rsidRDefault="00FF2896">
      <w:pPr>
        <w:rPr>
          <w:rFonts w:ascii="Windlass" w:hAnsi="Windlass"/>
          <w:sz w:val="24"/>
          <w:szCs w:val="24"/>
        </w:rPr>
      </w:pPr>
      <w:r w:rsidRPr="00FF2896">
        <w:rPr>
          <w:rFonts w:ascii="Windlass" w:hAnsi="Windlass"/>
          <w:sz w:val="24"/>
          <w:szCs w:val="24"/>
        </w:rPr>
        <w:t>Denizens</w:t>
      </w:r>
    </w:p>
    <w:p w14:paraId="6F5BC1CB" w14:textId="4B2481EF" w:rsidR="00FF2896" w:rsidRDefault="00FF2896">
      <w:pPr>
        <w:rPr>
          <w:rFonts w:ascii="Caxton Bk BT" w:hAnsi="Caxton Bk BT"/>
          <w:sz w:val="24"/>
          <w:szCs w:val="24"/>
        </w:rPr>
      </w:pPr>
      <w:r>
        <w:rPr>
          <w:rFonts w:ascii="Caxton Bk BT" w:hAnsi="Caxton Bk BT"/>
          <w:sz w:val="24"/>
          <w:szCs w:val="24"/>
        </w:rPr>
        <w:t xml:space="preserve">The Gunsmith Denizen is primarily to be used with </w:t>
      </w:r>
      <w:r>
        <w:rPr>
          <w:rFonts w:ascii="Caxton Bk BT" w:hAnsi="Caxton Bk BT"/>
          <w:b/>
          <w:bCs/>
          <w:sz w:val="24"/>
          <w:szCs w:val="24"/>
        </w:rPr>
        <w:t>The Cataclysm</w:t>
      </w:r>
      <w:r>
        <w:rPr>
          <w:rFonts w:ascii="Caxton Bk BT" w:hAnsi="Caxton Bk BT"/>
          <w:sz w:val="24"/>
          <w:szCs w:val="24"/>
        </w:rPr>
        <w:t xml:space="preserve"> expansion. If you are not using </w:t>
      </w:r>
      <w:r>
        <w:rPr>
          <w:rFonts w:ascii="Caxton Bk BT" w:hAnsi="Caxton Bk BT"/>
          <w:b/>
          <w:bCs/>
          <w:sz w:val="24"/>
          <w:szCs w:val="24"/>
        </w:rPr>
        <w:t>The Cataclysm</w:t>
      </w:r>
      <w:r>
        <w:rPr>
          <w:rFonts w:ascii="Caxton Bk BT" w:hAnsi="Caxton Bk BT"/>
          <w:sz w:val="24"/>
          <w:szCs w:val="24"/>
        </w:rPr>
        <w:t xml:space="preserve"> board, as a set up option, you may place the Gunsmith Denizen on the Castle. If you do, characters who visit the Castle may encounter the Gunsmith Denizen instead of encountering the Royal Doctor. </w:t>
      </w:r>
    </w:p>
    <w:p w14:paraId="52999BD1" w14:textId="1A9E3615" w:rsidR="00FF2896" w:rsidRPr="00FF2896" w:rsidRDefault="00FF2896">
      <w:pPr>
        <w:rPr>
          <w:rFonts w:ascii="Windlass" w:hAnsi="Windlass"/>
          <w:sz w:val="24"/>
          <w:szCs w:val="24"/>
        </w:rPr>
      </w:pPr>
      <w:r w:rsidRPr="00FF2896">
        <w:rPr>
          <w:rFonts w:ascii="Windlass" w:hAnsi="Windlass"/>
          <w:sz w:val="24"/>
          <w:szCs w:val="24"/>
        </w:rPr>
        <w:t>Properties</w:t>
      </w:r>
    </w:p>
    <w:p w14:paraId="428D8903" w14:textId="65C60E1C" w:rsidR="00FF2896" w:rsidRPr="00FF2896" w:rsidRDefault="00FF2896">
      <w:pPr>
        <w:rPr>
          <w:rFonts w:ascii="Caxton Bk BT" w:hAnsi="Caxton Bk BT"/>
          <w:sz w:val="24"/>
          <w:szCs w:val="24"/>
        </w:rPr>
      </w:pPr>
      <w:r>
        <w:rPr>
          <w:rFonts w:ascii="Caxton Bk BT" w:hAnsi="Caxton Bk BT"/>
          <w:sz w:val="24"/>
          <w:szCs w:val="24"/>
        </w:rPr>
        <w:t xml:space="preserve">To use the Powder Mill Property, you must be using the </w:t>
      </w:r>
      <w:r>
        <w:rPr>
          <w:rFonts w:ascii="Caxton Bk BT" w:hAnsi="Caxton Bk BT"/>
          <w:b/>
          <w:bCs/>
          <w:sz w:val="24"/>
          <w:szCs w:val="24"/>
        </w:rPr>
        <w:t xml:space="preserve">Hearth and Harvest </w:t>
      </w:r>
      <w:r>
        <w:rPr>
          <w:rFonts w:ascii="Caxton Bk BT" w:hAnsi="Caxton Bk BT"/>
          <w:sz w:val="24"/>
          <w:szCs w:val="24"/>
        </w:rPr>
        <w:t>expansion. When using that expansion, the Powder Mill is added to the Property deck.</w:t>
      </w:r>
    </w:p>
    <w:sectPr w:rsidR="00FF2896" w:rsidRPr="00FF28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dlass">
    <w:altName w:val="Calibri"/>
    <w:panose1 w:val="02000603070000020004"/>
    <w:charset w:val="00"/>
    <w:family w:val="auto"/>
    <w:pitch w:val="variable"/>
    <w:sig w:usb0="80000003" w:usb1="00000000" w:usb2="00000000" w:usb3="00000000" w:csb0="00000000" w:csb1="00000000"/>
  </w:font>
  <w:font w:name="Caxton Bk BT">
    <w:panose1 w:val="02090603050305020704"/>
    <w:charset w:val="00"/>
    <w:family w:val="roman"/>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C13452"/>
    <w:multiLevelType w:val="hybridMultilevel"/>
    <w:tmpl w:val="CA1408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AD1470"/>
    <w:multiLevelType w:val="hybridMultilevel"/>
    <w:tmpl w:val="82B4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062930"/>
    <w:multiLevelType w:val="hybridMultilevel"/>
    <w:tmpl w:val="A6A21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BC5E35"/>
    <w:multiLevelType w:val="hybridMultilevel"/>
    <w:tmpl w:val="C3A4E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9E"/>
    <w:rsid w:val="002C2AFB"/>
    <w:rsid w:val="00736263"/>
    <w:rsid w:val="00754810"/>
    <w:rsid w:val="0086128B"/>
    <w:rsid w:val="008833BD"/>
    <w:rsid w:val="00A615CF"/>
    <w:rsid w:val="00AE22DE"/>
    <w:rsid w:val="00C92F9E"/>
    <w:rsid w:val="00FF2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A1B"/>
  <w15:chartTrackingRefBased/>
  <w15:docId w15:val="{E5E0E78D-698A-4038-99E7-94277C6B2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 Bell</dc:creator>
  <cp:keywords/>
  <dc:description/>
  <cp:lastModifiedBy>Clayton Bell</cp:lastModifiedBy>
  <cp:revision>5</cp:revision>
  <dcterms:created xsi:type="dcterms:W3CDTF">2021-02-12T01:41:00Z</dcterms:created>
  <dcterms:modified xsi:type="dcterms:W3CDTF">2021-07-13T01:42:00Z</dcterms:modified>
</cp:coreProperties>
</file>